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书名：气势撼人  17世纪中国绘画中的自然与风格</w:t>
      </w:r>
    </w:p>
    <w:p>
      <w:r>
        <w:t>作者：（美）高居翰（James Cahill）著；李佩桦等译</w:t>
      </w:r>
    </w:p>
    <w:p>
      <w:r>
        <w:t>出版社：上海：上海书画出版社</w:t>
      </w:r>
    </w:p>
    <w:p>
      <w:r>
        <w:t>出版日期：2003.12</w:t>
      </w:r>
    </w:p>
    <w:p>
      <w:r>
        <w:t>总页数：146</w:t>
      </w:r>
    </w:p>
    <w:p>
      <w:r>
        <w:t>更多请访问教客网: www.jiaokey.com</w:t>
      </w:r>
    </w:p>
    <w:p>
      <w:r>
        <w:t>气势撼人  17世纪中国绘画中的自然与风格 评论地址：https://www.jiaokey.com/book/detail/11204707.html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