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世界建筑空间设计  办公空间  3</w:t>
      </w:r>
    </w:p>
    <w:p>
      <w:r>
        <w:rPr>
          <w:rFonts w:ascii="宋体" w:hAnsi="宋体" w:eastAsia="宋体"/>
          <w:sz w:val="24"/>
        </w:rPr>
        <w:t>（美）斯坦利·阿伯克龙比编著；张应鹏，张莉译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世界建筑空间设计  办公空间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（美）斯坦利·阿伯克龙比编著；张应鹏，张莉译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本书出售、求购地址：https://www.jiaokey.com/book/detail/11204390.html</w:t>
      </w:r>
    </w:p>
    <w:p>
      <w:r>
        <w:t>更多相关图书推荐：https://www.jiaokey.com</w:t>
      </w:r>
    </w:p>
    <w:p>
      <w:r>
        <w:t>（美）斯坦利·阿伯克龙比编著；张应鹏，张莉译 其他作品：https://www.jiaokey.com/tag/（美）斯坦利·阿伯克龙比编著；张应鹏，张莉译.html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关键词搜索：https://www.jiaokey.com/tag/世界建筑空间设计  办公空间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