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小学数学应用题教学中能力的培养  （上册）</w:t>
      </w:r>
    </w:p>
    <w:p>
      <w:r>
        <w:rPr>
          <w:rFonts w:ascii="宋体" w:hAnsi="宋体" w:eastAsia="宋体"/>
          <w:sz w:val="24"/>
        </w:rPr>
        <w:t>马芯兰著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小学数学应用题教学中能力的培养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马芯兰著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本书出售、求购地址：https://www.jiaokey.com/book/detail/11203902.html</w:t>
      </w:r>
    </w:p>
    <w:p>
      <w:r>
        <w:t>更多相关图书推荐：https://www.jiaokey.com</w:t>
      </w:r>
    </w:p>
    <w:p>
      <w:r>
        <w:t>马芯兰著 其他作品：https://www.jiaokey.com/tag/马芯兰著.html</w:t>
      </w:r>
    </w:p>
    <w:p>
      <w:r>
        <w:t>科学出版社 出版图书：https://www.jiaokey.com/tag/科学出版社.html</w:t>
      </w:r>
    </w:p>
    <w:p>
      <w:r>
        <w:t>关键词搜索：https://www.jiaokey.com/tag/小学数学应用题教学中能力的培养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