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昆虫变态生理</w:t>
      </w:r>
    </w:p>
    <w:p>
      <w:r>
        <w:rPr>
          <w:rFonts w:ascii="宋体" w:hAnsi="宋体" w:eastAsia="宋体"/>
          <w:sz w:val="24"/>
        </w:rPr>
        <w:t>（英）V.B.韦格尔斯华滋著；忻介六译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昆虫变态生理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（英）V.B.韦格尔斯华滋著；忻介六译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本书出售、求购地址：https://www.jiaokey.com/book/detail/11203818.html</w:t>
      </w:r>
    </w:p>
    <w:p>
      <w:r>
        <w:t>更多相关图书推荐：https://www.jiaokey.com</w:t>
      </w:r>
    </w:p>
    <w:p>
      <w:r>
        <w:t>（英）V.B.韦格尔斯华滋著；忻介六译 其他作品：https://www.jiaokey.com/tag/（英）V.B.韦格尔斯华滋著；忻介六译.html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关键词搜索：https://www.jiaokey.com/tag/昆虫变态生理.html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