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第五届全国模式识别及机器智能学术会议  论文集  上  句法模式识别的进展  科学院自动化研究所</w:t>
      </w:r>
    </w:p>
    <w:p>
      <w:r>
        <w:rPr>
          <w:rFonts w:ascii="宋体" w:hAnsi="宋体" w:eastAsia="宋体"/>
          <w:sz w:val="24"/>
        </w:rPr>
        <w:t>戴汝为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第五届全国模式识别及机器智能学术会议  论文集  上  句法模式识别的进展  科学院自动化研究所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本书出售、求购地址：https://www.jiaokey.com/book/detail/11203384.html</w:t>
      </w:r>
    </w:p>
    <w:p>
      <w:r>
        <w:t>更多相关图书推荐：https://www.jiaokey.com</w:t>
      </w:r>
    </w:p>
    <w:p>
      <w:r>
        <w:t>戴汝为 其他作品：https://www.jiaokey.com/tag/戴汝为.html</w:t>
      </w:r>
    </w:p>
    <w:p>
      <w:r>
        <w:t>关键词搜索：https://www.jiaokey.com/tag/第五届全国模式识别及机器智能学术会议  论文集  上  句法模式识别的进展  科学院自动化研究所.html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