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川陕革命根据地内郑区域历史资料选</w:t>
      </w:r>
    </w:p>
    <w:p>
      <w:r>
        <w:rPr>
          <w:rFonts w:ascii="宋体" w:hAnsi="宋体" w:eastAsia="宋体"/>
          <w:sz w:val="24"/>
        </w:rPr>
        <w:t>陕西省南郑县文化馆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川陕革命根据地内郑区域历史资料选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陕西省南郑县文化馆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本书出售、求购地址：https://www.jiaokey.com/book/detail/11199572.html</w:t>
      </w:r>
    </w:p>
    <w:p>
      <w:r>
        <w:t>更多相关图书推荐：https://www.jiaokey.com</w:t>
      </w:r>
    </w:p>
    <w:p>
      <w:r>
        <w:t>陕西省南郑县文化馆 其他作品：https://www.jiaokey.com/tag/陕西省南郑县文化馆.html</w:t>
      </w:r>
    </w:p>
    <w:p>
      <w:r>
        <w:t>关键词搜索：https://www.jiaokey.com/tag/川陕革命根据地内郑区域历史资料选.html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