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供电生产常用指导性技术文件及标准  第1册  无功补偿、电能质量及损耗</w:t>
      </w:r>
    </w:p>
    <w:p>
      <w:r>
        <w:rPr>
          <w:rFonts w:ascii="宋体" w:hAnsi="宋体" w:eastAsia="宋体"/>
          <w:sz w:val="24"/>
        </w:rPr>
        <w:t>熊幼京，崔江流主编；国家电力公司发输电运营部编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供电生产常用指导性技术文件及标准  第1册  无功补偿、电能质量及损耗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熊幼京，崔江流主编；国家电力公司发输电运营部编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本书出售、求购地址：https://www.jiaokey.com/book/detail/11198923.html</w:t>
      </w:r>
    </w:p>
    <w:p>
      <w:r>
        <w:t>更多相关图书推荐：https://www.jiaokey.com</w:t>
      </w:r>
    </w:p>
    <w:p>
      <w:r>
        <w:t>熊幼京，崔江流主编；国家电力公司发输电运营部编 其他作品：https://www.jiaokey.com/tag/熊幼京，崔江流主编；国家电力公司发输电运营部编.html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关键词搜索：https://www.jiaokey.com/tag/供电生产常用指导性技术文件及标准  第1册  无功补偿、电能质量及损耗.html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