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图解家庭装修中的电、水、风、气设施安装</w:t>
      </w:r>
    </w:p>
    <w:p>
      <w:r>
        <w:rPr>
          <w:rFonts w:ascii="宋体" w:hAnsi="宋体" w:eastAsia="宋体"/>
          <w:sz w:val="24"/>
        </w:rPr>
        <w:t>乐嘉龙编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图解家庭装修中的电、水、风、气设施安装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乐嘉龙编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本书出售、求购地址：https://www.jiaokey.com/book/detail/11198784.html</w:t>
      </w:r>
    </w:p>
    <w:p>
      <w:r>
        <w:t>更多相关图书推荐：https://www.jiaokey.com</w:t>
      </w:r>
    </w:p>
    <w:p>
      <w:r>
        <w:t>乐嘉龙编 其他作品：https://www.jiaokey.com/tag/乐嘉龙编.html</w:t>
      </w:r>
    </w:p>
    <w:p>
      <w:r>
        <w:t>北京市：中国电力出版社 出版图书：https://www.jiaokey.com/tag/北京市：中国电力出版社.html</w:t>
      </w:r>
    </w:p>
    <w:p>
      <w:r>
        <w:t>关键词搜索：https://www.jiaokey.com/tag/图解家庭装修中的电、水、风、气设施安装.html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