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黄河物探技术应用与发展</w:t>
      </w:r>
    </w:p>
    <w:p>
      <w:r>
        <w:rPr>
          <w:rFonts w:ascii="宋体" w:hAnsi="宋体" w:eastAsia="宋体"/>
          <w:sz w:val="24"/>
        </w:rPr>
        <w:t>李丕武主编；黄河水利委员会勘测规划设计研究院物探总队编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黄河物探技术应用与发展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李丕武主编；黄河水利委员会勘测规划设计研究院物探总队编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本书出售、求购地址：https://www.jiaokey.com/book/detail/11198770.html</w:t>
      </w:r>
    </w:p>
    <w:p>
      <w:r>
        <w:t>更多相关图书推荐：https://www.jiaokey.com</w:t>
      </w:r>
    </w:p>
    <w:p>
      <w:r>
        <w:t>李丕武主编；黄河水利委员会勘测规划设计研究院物探总队编 其他作品：https://www.jiaokey.com/tag/李丕武主编；黄河水利委员会勘测规划设计研究院物探总队编.html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关键词搜索：https://www.jiaokey.com/tag/黄河物探技术应用与发展.html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