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APPLE-Ⅱ 微型计算机用户指南</w:t>
      </w:r>
    </w:p>
    <w:p>
      <w:r>
        <w:rPr>
          <w:rFonts w:ascii="宋体" w:hAnsi="宋体" w:eastAsia="宋体"/>
          <w:sz w:val="24"/>
        </w:rPr>
        <w:t>（美）朗·普尔 马丁·麦克尼夫等著 何绪凡 张巨等译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APPLE-Ⅱ 微型计算机用户指南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（美）朗·普尔 马丁·麦克尼夫等著 何绪凡 张巨等译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本书出售、求购地址：https://www.jiaokey.com/book/detail/11198451.html</w:t>
      </w:r>
    </w:p>
    <w:p>
      <w:r>
        <w:t>更多相关图书推荐：https://www.jiaokey.com</w:t>
      </w:r>
    </w:p>
    <w:p>
      <w:r>
        <w:t>（美）朗·普尔 马丁·麦克尼夫等著 何绪凡 张巨等译 其他作品：https://www.jiaokey.com/tag/（美）朗·普尔 马丁·麦克尼夫等著 何绪凡 张巨等译.html</w:t>
      </w:r>
    </w:p>
    <w:p>
      <w:r>
        <w:t>关键词搜索：https://www.jiaokey.com/tag/APPLE-Ⅱ 微型计算机用户指南.html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