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BASIC 4.50 版备查手册  程序开发环境</w:t>
      </w:r>
    </w:p>
    <w:p>
      <w:r>
        <w:rPr>
          <w:rFonts w:ascii="宋体" w:hAnsi="宋体" w:eastAsia="宋体"/>
          <w:sz w:val="24"/>
        </w:rPr>
        <w:t>郭德成  王玉慧等编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BASIC 4.50 版备查手册  程序开发环境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郭德成  王玉慧等编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本书出售、求购地址：https://www.jiaokey.com/book/detail/11198440.html</w:t>
      </w:r>
    </w:p>
    <w:p>
      <w:r>
        <w:t>更多相关图书推荐：https://www.jiaokey.com</w:t>
      </w:r>
    </w:p>
    <w:p>
      <w:r>
        <w:t>郭德成  王玉慧等编 其他作品：https://www.jiaokey.com/tag/郭德成  王玉慧等编.html</w:t>
      </w:r>
    </w:p>
    <w:p>
      <w:r>
        <w:t>学苑出版社 出版图书：https://www.jiaokey.com/tag/学苑出版社.html</w:t>
      </w:r>
    </w:p>
    <w:p>
      <w:r>
        <w:t>关键词搜索：https://www.jiaokey.com/tag/Quick BASIC 4.50 版备查手册  程序开发环境.html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