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苗族理辞</w:t>
      </w:r>
    </w:p>
    <w:p>
      <w:r>
        <w:rPr>
          <w:rFonts w:ascii="宋体" w:hAnsi="宋体" w:eastAsia="宋体"/>
          <w:sz w:val="24"/>
        </w:rPr>
        <w:t>贵州民族出版社编；吴德坤，吴德杰搜集整理翻译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苗族理辞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贵州民族出版社编；吴德坤，吴德杰搜集整理翻译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本书出售、求购地址：https://www.jiaokey.com/book/detail/11197390.html</w:t>
      </w:r>
    </w:p>
    <w:p>
      <w:r>
        <w:t>更多相关图书推荐：https://www.jiaokey.com</w:t>
      </w:r>
    </w:p>
    <w:p>
      <w:r>
        <w:t>贵州民族出版社编；吴德坤，吴德杰搜集整理翻译 其他作品：https://www.jiaokey.com/tag/贵州民族出版社编；吴德坤，吴德杰搜集整理翻译.html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关键词搜索：https://www.jiaokey.com/tag/苗族理辞.html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