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艺术的涵义</w:t>
      </w:r>
    </w:p>
    <w:p>
      <w:r>
        <w:rPr>
          <w:rFonts w:ascii="宋体" w:hAnsi="宋体" w:eastAsia="宋体"/>
          <w:sz w:val="24"/>
        </w:rPr>
        <w:t>（澳）奥班恩（D.Orban）著；孙浩良，林丽亚译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7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（澳）奥班恩（D.Orban）著；孙浩良，林丽亚译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 绘画理论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本书出售、求购地址：https://www.jiaokey.com/book/detail/11197360.html</w:t>
      </w:r>
    </w:p>
    <w:p>
      <w:r>
        <w:t>更多相关图书推荐：https://www.jiaokey.com</w:t>
      </w:r>
    </w:p>
    <w:p>
      <w:r>
        <w:t>（澳）奥班恩（D.Orban）著；孙浩良，林丽亚译 其他作品：https://www.jiaokey.com/tag/（澳）奥班恩（D.Orban）著；孙浩良，林丽亚译.html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关键词搜索：https://www.jiaokey.com/tag/艺术理论 绘画理论.html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