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书名：慧能大师禅心印  改变的关键在于警觉</w:t>
      </w:r>
    </w:p>
    <w:p>
      <w:r>
        <w:t>作者:陆锦川著</w:t>
      </w:r>
    </w:p>
    <w:p>
      <w:r>
        <w:t>出版社:北京：团结出版社</w:t>
      </w:r>
    </w:p>
    <w:p>
      <w:r>
        <w:t>出版日期：2003.01</w:t>
      </w:r>
    </w:p>
    <w:p>
      <w:r>
        <w:t>总页数：437</w:t>
      </w:r>
    </w:p>
    <w:p>
      <w:r>
        <w:t>更多请访问教客网:www.jiaokey.com</w:t>
      </w:r>
    </w:p>
    <w:p>
      <w:r>
        <w:t>慧能大师禅心印  改变的关键在于警觉评论地址：https://www.jiaokey.com/book/detail/11197156.html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