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友谊的花环</w:t>
      </w:r>
    </w:p>
    <w:p>
      <w:r>
        <w:rPr>
          <w:rFonts w:ascii="宋体" w:hAnsi="宋体" w:eastAsia="宋体"/>
          <w:sz w:val="24"/>
        </w:rPr>
        <w:t>（英）马修·阿诺德著；吕滇雯译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（英）马修·阿诺德著；吕滇雯译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本书出售、求购地址：https://www.jiaokey.com/book/detail/11196033.html</w:t>
      </w:r>
    </w:p>
    <w:p>
      <w:r>
        <w:t>更多相关图书推荐：https://www.jiaokey.com</w:t>
      </w:r>
    </w:p>
    <w:p>
      <w:r>
        <w:t>（英）马修·阿诺德著；吕滇雯译 其他作品：https://www.jiaokey.com/tag/（英）马修·阿诺德著；吕滇雯译.html</w:t>
      </w:r>
    </w:p>
    <w:p>
      <w:r>
        <w:t>北京市：中国文学出版社 出版图书：https://www.jiaokey.com/tag/北京市：中国文学出版社.html</w:t>
      </w:r>
    </w:p>
    <w:p>
      <w:r>
        <w:t>关键词搜索：https://www.jiaokey.com/tag/友谊的花环.html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