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姻缘两线牵</w:t>
      </w:r>
    </w:p>
    <w:p>
      <w:r>
        <w:rPr>
          <w:rFonts w:ascii="宋体" w:hAnsi="宋体" w:eastAsia="宋体"/>
          <w:sz w:val="24"/>
        </w:rPr>
        <w:t>莉·麦可（Leigh Michaels）著；萧蒂译；桑德拉·马敦（Sandra Marton）著；郑瑶娟译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姻缘两线牵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莉·麦可（Leigh Michaels）著；萧蒂译；桑德拉·马敦（Sandra Marton）著；郑瑶娟译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本书出售、求购地址：https://www.jiaokey.com/book/detail/11195267.html</w:t>
      </w:r>
    </w:p>
    <w:p>
      <w:r>
        <w:t>更多相关图书推荐：https://www.jiaokey.com</w:t>
      </w:r>
    </w:p>
    <w:p>
      <w:r>
        <w:t>莉·麦可（Leigh Michaels）著；萧蒂译；桑德拉·马敦（Sandra Marton）著；郑瑶娟译 其他作品：https://www.jiaokey.com/tag/莉·麦可（Leigh Michaels）著；萧蒂译；桑德拉·马敦（Sandra Marton）著；郑瑶娟译.html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关键词搜索：https://www.jiaokey.com/tag/姻缘两线牵.html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