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厄运</w:t>
      </w:r>
    </w:p>
    <w:p>
      <w:r>
        <w:rPr>
          <w:rFonts w:ascii="宋体" w:hAnsi="宋体" w:eastAsia="宋体"/>
          <w:sz w:val="24"/>
        </w:rPr>
        <w:t>（加）劳伦斯·高夫（L.Gough）著；刘海冰，傅中杰译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（加）劳伦斯·高夫（L.Gough）著；刘海冰，傅中杰译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本书出售、求购地址：https://www.jiaokey.com/book/detail/11195255.html</w:t>
      </w:r>
    </w:p>
    <w:p>
      <w:r>
        <w:t>更多相关图书推荐：https://www.jiaokey.com</w:t>
      </w:r>
    </w:p>
    <w:p>
      <w:r>
        <w:t>（加）劳伦斯·高夫（L.Gough）著；刘海冰，傅中杰译 其他作品：https://www.jiaokey.com/tag/（加）劳伦斯·高夫（L.Gough）著；刘海冰，傅中杰译.html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