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秦皇岛风物志  民间故事</w:t>
      </w:r>
    </w:p>
    <w:p>
      <w:r>
        <w:rPr>
          <w:rFonts w:ascii="宋体" w:hAnsi="宋体" w:eastAsia="宋体"/>
          <w:sz w:val="24"/>
        </w:rPr>
        <w:t>秦皇岛市文化局，秦皇岛市革命委员会外事办公室编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秦皇岛风物志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秦皇岛市文化局，秦皇岛市革命委员会外事办公室编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本书出售、求购地址：https://www.jiaokey.com/book/detail/11194790.html</w:t>
      </w:r>
    </w:p>
    <w:p>
      <w:r>
        <w:t>更多相关图书推荐：https://www.jiaokey.com</w:t>
      </w:r>
    </w:p>
    <w:p>
      <w:r>
        <w:t>秦皇岛市文化局，秦皇岛市革命委员会外事办公室编 其他作品：https://www.jiaokey.com/tag/秦皇岛市文化局，秦皇岛市革命委员会外事办公室编.html</w:t>
      </w:r>
    </w:p>
    <w:p>
      <w:r>
        <w:t>关键词搜索：https://www.jiaokey.com/tag/秦皇岛风物志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