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苏联线路给水先进工作者工作经验</w:t>
      </w:r>
    </w:p>
    <w:p>
      <w:r>
        <w:rPr>
          <w:rFonts w:ascii="宋体" w:hAnsi="宋体" w:eastAsia="宋体"/>
          <w:sz w:val="24"/>
        </w:rPr>
        <w:t>г.H.莫斯科汶 A.A.阿尔乔木金著；铁道部机务局给水课译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苏联线路给水先进工作者工作经验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г.H.莫斯科汶 A.A.阿尔乔木金著；铁道部机务局给水课译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本书出售、求购地址：https://www.jiaokey.com/book/detail/11192479.html</w:t>
      </w:r>
    </w:p>
    <w:p>
      <w:r>
        <w:t>更多相关图书推荐：https://www.jiaokey.com</w:t>
      </w:r>
    </w:p>
    <w:p>
      <w:r>
        <w:t>г.H.莫斯科汶 A.A.阿尔乔木金著；铁道部机务局给水课译 其他作品：https://www.jiaokey.com/tag/г.H.莫斯科汶 A.A.阿尔乔木金著；铁道部机务局给水课译.html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关键词搜索：https://www.jiaokey.com/tag/苏联线路给水先进工作者工作经验.html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