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书名：立志改革开拓前进  浙江海盐衬衫总厂厂长步鑫生改革创新的事迹</w:t>
      </w:r>
    </w:p>
    <w:p>
      <w:r>
        <w:t>作者:本社编</w:t>
      </w:r>
    </w:p>
    <w:p>
      <w:r>
        <w:t>出版社:杭州：浙江人民出版社</w:t>
      </w:r>
    </w:p>
    <w:p>
      <w:r>
        <w:t>出版日期：1984.03</w:t>
      </w:r>
    </w:p>
    <w:p>
      <w:r>
        <w:t>总页数：31</w:t>
      </w:r>
    </w:p>
    <w:p>
      <w:r>
        <w:t>更多请访问教客网:www.jiaokey.com</w:t>
      </w:r>
    </w:p>
    <w:p>
      <w:r>
        <w:t>立志改革开拓前进  浙江海盐衬衫总厂厂长步鑫生改革创新的事迹评论地址：https://www.jiaokey.com/book/detail/11191885.html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