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书名：大能力编组驼峰的设计</w:t>
      </w:r>
    </w:p>
    <w:p>
      <w:r>
        <w:t>作者：（苏）巴尔切涅夫（П.В.Бартенев）等著；马秋官译</w:t>
      </w:r>
    </w:p>
    <w:p>
      <w:r>
        <w:t>出版社：人民铁道出版社</w:t>
      </w:r>
    </w:p>
    <w:p>
      <w:r>
        <w:t>出版日期：1957.11</w:t>
      </w:r>
    </w:p>
    <w:p>
      <w:r>
        <w:t>总页数：82</w:t>
      </w:r>
    </w:p>
    <w:p>
      <w:r>
        <w:t>更多请访问教客网: www.jiaokey.com</w:t>
      </w:r>
    </w:p>
    <w:p>
      <w:r>
        <w:t>大能力编组驼峰的设计 评论地址：https://www.jiaokey.com/book/detail/11191069.html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