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半导体器件可靠性技术</w:t>
      </w:r>
    </w:p>
    <w:p>
      <w:r>
        <w:rPr>
          <w:rFonts w:ascii="宋体" w:hAnsi="宋体" w:eastAsia="宋体"/>
          <w:sz w:val="24"/>
        </w:rPr>
        <w:t>（日）安食恒雄主编；日本松下电子工业株式会社编；周南生等译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半导体器件可靠性技术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（日）安食恒雄主编；日本松下电子工业株式会社编；周南生等译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本书出售、求购地址：https://www.jiaokey.com/book/detail/11190921.html</w:t>
      </w:r>
    </w:p>
    <w:p>
      <w:r>
        <w:t>更多相关图书推荐：https://www.jiaokey.com</w:t>
      </w:r>
    </w:p>
    <w:p>
      <w:r>
        <w:t>（日）安食恒雄主编；日本松下电子工业株式会社编；周南生等译 其他作品：https://www.jiaokey.com/tag/（日）安食恒雄主编；日本松下电子工业株式会社编；周南生等译.html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关键词搜索：https://www.jiaokey.com/tag/半导体器件可靠性技术.html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