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书名：能量转换与动态平衡论  犯罪心理学新论</w:t>
      </w:r>
    </w:p>
    <w:p>
      <w:r>
        <w:t>作者：岳海燕著</w:t>
      </w:r>
    </w:p>
    <w:p>
      <w:r>
        <w:t>出版社：北京：中国政法大学出版社</w:t>
      </w:r>
    </w:p>
    <w:p>
      <w:r>
        <w:t>出版日期：1989.01</w:t>
      </w:r>
    </w:p>
    <w:p>
      <w:r>
        <w:t>总页数：315</w:t>
      </w:r>
    </w:p>
    <w:p>
      <w:r>
        <w:t>更多请访问教客网: www.jiaokey.com</w:t>
      </w:r>
    </w:p>
    <w:p>
      <w:r>
        <w:t>能量转换与动态平衡论  犯罪心理学新论 评论地址：https://www.jiaokey.com/book/detail/11189793.html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