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</w:t>
      </w:r>
    </w:p>
    <w:p>
      <w:r>
        <w:rPr>
          <w:rFonts w:ascii="宋体" w:hAnsi="宋体" w:eastAsia="宋体"/>
          <w:sz w:val="24"/>
        </w:rPr>
        <w:t>西北工业大学，朱光明，秦华宇合编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西北工业大学，朱光明，秦华宇合编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本书出售、求购地址：https://www.jiaokey.com/book/detail/11189366.html</w:t>
      </w:r>
    </w:p>
    <w:p>
      <w:r>
        <w:t>更多相关图书推荐：https://www.jiaokey.com</w:t>
      </w:r>
    </w:p>
    <w:p>
      <w:r>
        <w:t>西北工业大学，朱光明，秦华宇合编 其他作品：https://www.jiaokey.com/tag/西北工业大学，朱光明，秦华宇合编.html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