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急救常识手册</w:t>
      </w:r>
    </w:p>
    <w:p>
      <w:r>
        <w:rPr>
          <w:rFonts w:ascii="宋体" w:hAnsi="宋体" w:eastAsia="宋体"/>
          <w:sz w:val="24"/>
        </w:rPr>
        <w:t>（苏）维利柯列茨基，А.Н.，（苏）别尔良德，А.С.著；乐昌恒，罗宁译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（苏）维利柯列茨基，А.Н.，（苏）别尔良德，А.С.著；乐昌恒，罗宁译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本书出售、求购地址：https://www.jiaokey.com/book/detail/11188960.html</w:t>
      </w:r>
    </w:p>
    <w:p>
      <w:r>
        <w:t>更多相关图书推荐：https://www.jiaokey.com</w:t>
      </w:r>
    </w:p>
    <w:p>
      <w:r>
        <w:t>（苏）维利柯列茨基，А.Н.，（苏）别尔良德，А.С.著；乐昌恒，罗宁译 其他作品：https://www.jiaokey.com/tag/（苏）维利柯列茨基，А.Н.，（苏）别尔良德，А.С.著；乐昌恒，罗宁译.html</w:t>
      </w:r>
    </w:p>
    <w:p>
      <w:r>
        <w:t>科学技术出版社 出版图书：https://www.jiaokey.com/tag/科学技术出版社.html</w:t>
      </w:r>
    </w:p>
    <w:p>
      <w:r>
        <w:t>关键词搜索：https://www.jiaokey.com/tag/急救常识手册.html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