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组织病理学染色法及其在诊断上的应用</w:t>
      </w:r>
    </w:p>
    <w:p>
      <w:r>
        <w:rPr>
          <w:rFonts w:ascii="宋体" w:hAnsi="宋体" w:eastAsia="宋体"/>
          <w:sz w:val="24"/>
        </w:rPr>
        <w:t>（英）John D.Bancroft Alan 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组织病理学染色法及其在诊断上的应用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D.Bancroft Alan 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本书出售、求购地址：https://www.jiaokey.com/book/detail/11188358.html</w:t>
      </w:r>
    </w:p>
    <w:p>
      <w:r>
        <w:t>更多相关图书推荐：https://www.jiaokey.com</w:t>
      </w:r>
    </w:p>
    <w:p>
      <w:r>
        <w:t>（英）John D.Bancroft Alan Stevens 其他作品：https://www.jiaokey.com/tag/（英）John D.Bancroft Alan Stevens.html</w:t>
      </w:r>
    </w:p>
    <w:p>
      <w:r>
        <w:t>关键词搜索：https://www.jiaokey.com/tag/组织病理学染色法及其在诊断上的应用.html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