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书名：形势与任务教育问题解答</w:t>
      </w:r>
    </w:p>
    <w:p>
      <w:r>
        <w:t>作者：北京市学习与研究杂志社</w:t>
      </w:r>
    </w:p>
    <w:p>
      <w:r>
        <w:t>出版社：《学习与研究》编辑部</w:t>
      </w:r>
    </w:p>
    <w:p>
      <w:r>
        <w:t>出版日期：1988.11</w:t>
      </w:r>
    </w:p>
    <w:p>
      <w:r>
        <w:t>总页数：50</w:t>
      </w:r>
    </w:p>
    <w:p>
      <w:r>
        <w:t>更多请访问教客网: www.jiaokey.com</w:t>
      </w:r>
    </w:p>
    <w:p>
      <w:r>
        <w:t>形势与任务教育问题解答 评论地址：https://www.jiaokey.com/book/detail/11188204.html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