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  2003  （下册）</w:t>
      </w:r>
    </w:p>
    <w:p>
      <w:r>
        <w:rPr>
          <w:rFonts w:ascii="宋体" w:hAnsi="宋体" w:eastAsia="宋体"/>
          <w:sz w:val="24"/>
        </w:rPr>
        <w:t>全国化学标准化技术委员会无机化工分会  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  2003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全国化学标准化技术委员会无机化工分会  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本书出售、求购地址：https://www.jiaokey.com/book/detail/11188152.html</w:t>
      </w:r>
    </w:p>
    <w:p>
      <w:r>
        <w:t>更多相关图书推荐：https://www.jiaokey.com</w:t>
      </w:r>
    </w:p>
    <w:p>
      <w:r>
        <w:t>全国化学标准化技术委员会无机化工分会  中国标准出版社第二编辑室编 其他作品：https://www.jiaokey.com/tag/全国化学标准化技术委员会无机化工分会  中国标准出版社第二编辑室编.html</w:t>
      </w:r>
    </w:p>
    <w:p>
      <w:r>
        <w:t>关键词搜索：https://www.jiaokey.com/tag/化学工业标准汇编  无机化工  2003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