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日本工商年鉴</w:t>
      </w:r>
    </w:p>
    <w:p>
      <w:r>
        <w:rPr>
          <w:rFonts w:ascii="宋体" w:hAnsi="宋体" w:eastAsia="宋体"/>
          <w:sz w:val="24"/>
        </w:rPr>
        <w:t>张建森主编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日本工商年鉴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上海：上海译文出版社；株式会社P·E·C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本书出售、求购地址：https://www.jiaokey.com/book/detail/11187682.html</w:t>
      </w:r>
    </w:p>
    <w:p>
      <w:r>
        <w:t>更多相关图书推荐：https://www.jiaokey.com</w:t>
      </w:r>
    </w:p>
    <w:p>
      <w:r>
        <w:t>张建森主编 其他作品：https://www.jiaokey.com/tag/张建森主编.html</w:t>
      </w:r>
    </w:p>
    <w:p>
      <w:r>
        <w:t>上海：上海译文出版社；株式会社P·E·C 出版图书：https://www.jiaokey.com/tag/上海：上海译文出版社；株式会社P·E·C.html</w:t>
      </w:r>
    </w:p>
    <w:p>
      <w:r>
        <w:t>关键词搜索：https://www.jiaokey.com/tag/日本工商年鉴.html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