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执行的艺术  完成任务的策略与学问</w:t>
      </w:r>
    </w:p>
    <w:p>
      <w:r>
        <w:rPr>
          <w:rFonts w:ascii="宋体" w:hAnsi="宋体" w:eastAsia="宋体"/>
          <w:sz w:val="24"/>
        </w:rPr>
        <w:t>德伯华编著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执行的艺术  完成任务的策略与学问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本书出售、求购地址：https://www.jiaokey.com/book/detail/11186319.html</w:t>
      </w:r>
    </w:p>
    <w:p>
      <w:r>
        <w:t>更多相关图书推荐：https://www.jiaokey.com</w:t>
      </w:r>
    </w:p>
    <w:p>
      <w:r>
        <w:t>德伯华编著 其他作品：https://www.jiaokey.com/tag/德伯华编著.html</w:t>
      </w:r>
    </w:p>
    <w:p>
      <w:r>
        <w:t>北京：中国线装书局 出版图书：https://www.jiaokey.com/tag/北京：中国线装书局.html</w:t>
      </w:r>
    </w:p>
    <w:p>
      <w:r>
        <w:t>关键词搜索：https://www.jiaokey.com/tag/执行的艺术  完成任务的策略与学问.html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