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新编公民知识产权损害赔偿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新编公民知识产权损害赔偿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本书出售、求购地址：https://www.jiaokey.com/book/detail/11186215.html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关键词搜索：https://www.jiaokey.com/tag/新编公民知识产权损害赔偿.html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