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新编公民工伤事故损害赔偿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新编公民工伤事故损害赔偿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本书出售、求购地址：https://www.jiaokey.com/book/detail/11186212.html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关键词搜索：https://www.jiaokey.com/tag/新编公民工伤事故损害赔偿.html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