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收信电子管及其应用</w:t>
      </w:r>
    </w:p>
    <w:p>
      <w:r>
        <w:rPr>
          <w:rFonts w:ascii="宋体" w:hAnsi="宋体" w:eastAsia="宋体"/>
          <w:sz w:val="24"/>
        </w:rPr>
        <w:t>（日本）森田孝一编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收信电子管及其应用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（日本）森田孝一编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本书出售、求购地址：https://www.jiaokey.com/book/detail/11183810.html</w:t>
      </w:r>
    </w:p>
    <w:p>
      <w:r>
        <w:t>更多相关图书推荐：https://www.jiaokey.com</w:t>
      </w:r>
    </w:p>
    <w:p>
      <w:r>
        <w:t>（日本）森田孝一编 其他作品：https://www.jiaokey.com/tag/（日本）森田孝一编.html</w:t>
      </w:r>
    </w:p>
    <w:p>
      <w:r>
        <w:t>关键词搜索：https://www.jiaokey.com/tag/收信电子管及其应用.html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