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宋拓智永真草千字文</w:t>
      </w:r>
    </w:p>
    <w:p>
      <w:r>
        <w:rPr>
          <w:rFonts w:ascii="宋体" w:hAnsi="宋体" w:eastAsia="宋体"/>
          <w:sz w:val="24"/>
        </w:rPr>
        <w:t>（隋）智永书；《历代碑帖法书选》编辑组编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宋拓智永真草千字文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（隋）智永书；《历代碑帖法书选》编辑组编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本书出售、求购地址：https://www.jiaokey.com/book/detail/11183715.html</w:t>
      </w:r>
    </w:p>
    <w:p>
      <w:r>
        <w:t>更多相关图书推荐：https://www.jiaokey.com</w:t>
      </w:r>
    </w:p>
    <w:p>
      <w:r>
        <w:t>（隋）智永书；《历代碑帖法书选》编辑组编 其他作品：https://www.jiaokey.com/tag/（隋）智永书；《历代碑帖法书选》编辑组编.html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关键词搜索：https://www.jiaokey.com/tag/宋拓智永真草千字文.html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