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芙蓉美人泡澡术</w:t>
      </w:r>
    </w:p>
    <w:p>
      <w:r>
        <w:rPr>
          <w:rFonts w:ascii="宋体" w:hAnsi="宋体" w:eastAsia="宋体"/>
          <w:sz w:val="24"/>
        </w:rPr>
        <w:t>（日）高野泰树著；（日）大冢吉则主编；王经松译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芙蓉美人泡澡术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（日）高野泰树著；（日）大冢吉则主编；王经松译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本书出售、求购地址：https://www.jiaokey.com/book/detail/11182530.html</w:t>
      </w:r>
    </w:p>
    <w:p>
      <w:r>
        <w:t>更多相关图书推荐：https://www.jiaokey.com</w:t>
      </w:r>
    </w:p>
    <w:p>
      <w:r>
        <w:t>（日）高野泰树著；（日）大冢吉则主编；王经松译 其他作品：https://www.jiaokey.com/tag/（日）高野泰树著；（日）大冢吉则主编；王经松译.html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关键词搜索：https://www.jiaokey.com/tag/芙蓉美人泡澡术.html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