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现代与后现代之间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现代与后现代之间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本书出售、求购地址：https://www.jiaokey.com/book/detail/11181413.html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关键词搜索：https://www.jiaokey.com/tag/现代与后现代之间.html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