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韩国简介  2003年修订本</w:t>
      </w:r>
    </w:p>
    <w:p>
      <w:r>
        <w:rPr>
          <w:rFonts w:ascii="宋体" w:hAnsi="宋体" w:eastAsia="宋体"/>
          <w:sz w:val="24"/>
        </w:rPr>
        <w:t>韩国文化新闻处（北京）编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韩国简介  2003年修订本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韩国文化新闻处（北京）编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大韩民国海外弘报院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本书出售、求购地址：https://www.jiaokey.com/book/detail/11181076.html</w:t>
      </w:r>
    </w:p>
    <w:p>
      <w:r>
        <w:t>更多相关图书推荐：https://www.jiaokey.com</w:t>
      </w:r>
    </w:p>
    <w:p>
      <w:r>
        <w:t>韩国文化新闻处（北京）编 其他作品：https://www.jiaokey.com/tag/韩国文化新闻处（北京）编.html</w:t>
      </w:r>
    </w:p>
    <w:p>
      <w:r>
        <w:t>大韩民国海外弘报院 出版图书：https://www.jiaokey.com/tag/大韩民国海外弘报院.html</w:t>
      </w:r>
    </w:p>
    <w:p>
      <w:r>
        <w:t>关键词搜索：https://www.jiaokey.com/tag/韩国简介  2003年修订本.html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