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笼中鸽</w:t>
      </w:r>
    </w:p>
    <w:p>
      <w:r>
        <w:rPr>
          <w:rFonts w:ascii="宋体" w:hAnsi="宋体" w:eastAsia="宋体"/>
          <w:sz w:val="24"/>
        </w:rPr>
        <w:t>（匈）米克沙特·卡尔曼著；冯植生译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笼中鸽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（匈）米克沙特·卡尔曼著；冯植生译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短篇小说(地点:匈牙利年代:近代)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本书出售、求购地址：https://www.jiaokey.com/book/detail/11180372.html</w:t>
      </w:r>
    </w:p>
    <w:p>
      <w:r>
        <w:t>更多相关图书推荐：https://www.jiaokey.com</w:t>
      </w:r>
    </w:p>
    <w:p>
      <w:r>
        <w:t>（匈）米克沙特·卡尔曼著；冯植生译 其他作品：https://www.jiaokey.com/tag/（匈）米克沙特·卡尔曼著；冯植生译.html</w:t>
      </w:r>
    </w:p>
    <w:p>
      <w:r>
        <w:t>成都:四川人民出版社,2000.04 出版图书：https://www.jiaokey.com/tag/成都:四川人民出版社,2000.04.html</w:t>
      </w:r>
    </w:p>
    <w:p>
      <w:r>
        <w:t>关键词搜索：https://www.jiaokey.com/tag/短篇小说(地点:匈牙利年代:近代).html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