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香港交通管理法实务  上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香港交通管理法实务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本书出售、求购地址：https://www.jiaokey.com/book/detail/11180306.html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香港交通管理法实务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