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第4册</w:t>
      </w:r>
    </w:p>
    <w:p>
      <w:r>
        <w:rPr>
          <w:rFonts w:ascii="宋体" w:hAnsi="宋体" w:eastAsia="宋体"/>
          <w:sz w:val="24"/>
        </w:rPr>
        <w:t>雷士勒，霍立德著；王唯农，王明建，蔡正治译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雷士勒，霍立德著；王唯农，王明建，蔡正治译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本书出售、求购地址：https://www.jiaokey.com/book/detail/11180107.html</w:t>
      </w:r>
    </w:p>
    <w:p>
      <w:r>
        <w:t>更多相关图书推荐：https://www.jiaokey.com</w:t>
      </w:r>
    </w:p>
    <w:p>
      <w:r>
        <w:t>雷士勒，霍立德著；王唯农，王明建，蔡正治译 其他作品：https://www.jiaokey.com/tag/雷士勒，霍立德著；王唯农，王明建，蔡正治译.html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关键词搜索：https://www.jiaokey.com/tag/物理学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