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有机化合物的官能团</w:t>
      </w:r>
    </w:p>
    <w:p>
      <w:r>
        <w:rPr>
          <w:rFonts w:ascii="宋体" w:hAnsi="宋体" w:eastAsia="宋体"/>
          <w:sz w:val="24"/>
        </w:rPr>
        <w:t>W.S.特拉哈诺夫斯基著；沈阳药学院有机化学教研室译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有机化合物的官能团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W.S.特拉哈诺夫斯基著；沈阳药学院有机化学教研室译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本书出售、求购地址：https://www.jiaokey.com/book/detail/11180047.html</w:t>
      </w:r>
    </w:p>
    <w:p>
      <w:r>
        <w:t>更多相关图书推荐：https://www.jiaokey.com</w:t>
      </w:r>
    </w:p>
    <w:p>
      <w:r>
        <w:t>W.S.特拉哈诺夫斯基著；沈阳药学院有机化学教研室译 其他作品：https://www.jiaokey.com/tag/W.S.特拉哈诺夫斯基著；沈阳药学院有机化学教研室译.html</w:t>
      </w:r>
    </w:p>
    <w:p>
      <w:r>
        <w:t>关键词搜索：https://www.jiaokey.com/tag/有机化合物的官能团.html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