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书名：悟与灵感  中外文学创作理论比较研究</w:t>
      </w:r>
    </w:p>
    <w:p>
      <w:r>
        <w:t>作者：王正著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总页数：311</w:t>
      </w:r>
    </w:p>
    <w:p>
      <w:r>
        <w:t>更多请访问教客网: www.jiaokey.com</w:t>
      </w:r>
    </w:p>
    <w:p>
      <w:r>
        <w:t>悟与灵感  中外文学创作理论比较研究 评论地址：https://www.jiaokey.com/book/detail/11179748.html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