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2</w:t>
      </w:r>
    </w:p>
    <w:p>
      <w:r>
        <w:rPr>
          <w:rFonts w:ascii="宋体" w:hAnsi="宋体" w:eastAsia="宋体"/>
          <w:sz w:val="24"/>
        </w:rPr>
        <w:t>（荷）L.范德瓦尔登著；曹锡华等译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（荷）L.范德瓦尔登著；曹锡华等译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本书出售、求购地址：https://www.jiaokey.com/book/detail/11179527.html</w:t>
      </w:r>
    </w:p>
    <w:p>
      <w:r>
        <w:t>更多相关图书推荐：https://www.jiaokey.com</w:t>
      </w:r>
    </w:p>
    <w:p>
      <w:r>
        <w:t>（荷）L.范德瓦尔登著；曹锡华等译 其他作品：https://www.jiaokey.com/tag/（荷）L.范德瓦尔登著；曹锡华等译.html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