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书名：科研系统工程的理论与实践  国家重大科技攻关项目管理创新特色与系统管理模式研究  以新疆地质矿产国家科技攻关305项目为例</w:t>
      </w:r>
    </w:p>
    <w:p>
      <w:r>
        <w:t>作者：刘波等著</w:t>
      </w:r>
    </w:p>
    <w:p>
      <w:r>
        <w:t>出版社：北京：中国大地出版社</w:t>
      </w:r>
    </w:p>
    <w:p>
      <w:r>
        <w:t>出版日期：2002.04</w:t>
      </w:r>
    </w:p>
    <w:p>
      <w:r>
        <w:t>总页数：277</w:t>
      </w:r>
    </w:p>
    <w:p>
      <w:r>
        <w:t>更多请访问教客网: www.jiaokey.com</w:t>
      </w:r>
    </w:p>
    <w:p>
      <w:r>
        <w:t>科研系统工程的理论与实践  国家重大科技攻关项目管理创新特色与系统管理模式研究  以新疆地质矿产国家科技攻关305项目为例 评论地址：https://www.jiaokey.com/book/detail/11179392.html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