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翻译技巧</w:t>
      </w:r>
    </w:p>
    <w:p>
      <w:r>
        <w:rPr>
          <w:rFonts w:ascii="宋体" w:hAnsi="宋体" w:eastAsia="宋体"/>
          <w:sz w:val="24"/>
        </w:rPr>
        <w:t>孙光成，赵芝主编；中国科学院成都文献情报中心，中国·成都科技翻译研究会编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孙光成，赵芝主编；中国科学院成都文献情报中心，中国·成都科技翻译研究会编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本书出售、求购地址：https://www.jiaokey.com/book/detail/11177372.html</w:t>
      </w:r>
    </w:p>
    <w:p>
      <w:r>
        <w:t>更多相关图书推荐：https://www.jiaokey.com</w:t>
      </w:r>
    </w:p>
    <w:p>
      <w:r>
        <w:t>孙光成，赵芝主编；中国科学院成都文献情报中心，中国·成都科技翻译研究会编 其他作品：https://www.jiaokey.com/tag/孙光成，赵芝主编；中国科学院成都文献情报中心，中国·成都科技翻译研究会编.html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关键词搜索：https://www.jiaokey.com/tag/翻译技巧.html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