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  文明平台与本能之剑</w:t>
      </w:r>
    </w:p>
    <w:p>
      <w:r>
        <w:rPr>
          <w:rFonts w:ascii="宋体" w:hAnsi="宋体" w:eastAsia="宋体"/>
          <w:sz w:val="24"/>
        </w:rPr>
        <w:t>（美）卡罗·韦恩（Carol Wayne）等著；杨博一编译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  文明平台与本能之剑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（美）卡罗·韦恩（Carol Wayne）等著；杨博一编译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本书出售、求购地址：https://www.jiaokey.com/book/detail/11175939.html</w:t>
      </w:r>
    </w:p>
    <w:p>
      <w:r>
        <w:t>更多相关图书推荐：https://www.jiaokey.com</w:t>
      </w:r>
    </w:p>
    <w:p>
      <w:r>
        <w:t>（美）卡罗·韦恩（Carol Wayne）等著；杨博一编译 其他作品：https://www.jiaokey.com/tag/（美）卡罗·韦恩（Carol Wayne）等著；杨博一编译.html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关键词搜索：https://www.jiaokey.com/tag/出轨  文明平台与本能之剑.html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