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黄龙</w:t>
      </w:r>
    </w:p>
    <w:p>
      <w:r>
        <w:rPr>
          <w:rFonts w:ascii="宋体" w:hAnsi="宋体" w:eastAsia="宋体"/>
          <w:sz w:val="24"/>
        </w:rPr>
        <w:t>松潘县旅游局等编；高屯子，何世尧摄影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松潘县旅游局等编；高屯子，何世尧摄影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本书出售、求购地址：https://www.jiaokey.com/book/detail/11175732.html</w:t>
      </w:r>
    </w:p>
    <w:p>
      <w:r>
        <w:t>更多相关图书推荐：https://www.jiaokey.com</w:t>
      </w:r>
    </w:p>
    <w:p>
      <w:r>
        <w:t>松潘县旅游局等编；高屯子，何世尧摄影 其他作品：https://www.jiaokey.com/tag/松潘县旅游局等编；高屯子，何世尧摄影.html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关键词搜索：https://www.jiaokey.com/tag/黄龙.html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