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  三幕十场话剧</w:t>
      </w:r>
    </w:p>
    <w:p>
      <w:r>
        <w:rPr>
          <w:rFonts w:ascii="宋体" w:hAnsi="宋体" w:eastAsia="宋体"/>
          <w:sz w:val="24"/>
        </w:rPr>
        <w:t>比尔一别洛采尔科夫斯基著；郁文哉，马华译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  三幕十场话剧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比尔一别洛采尔科夫斯基著；郁文哉，马华译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本书出售、求购地址：https://www.jiaokey.com/book/detail/11175028.html</w:t>
      </w:r>
    </w:p>
    <w:p>
      <w:r>
        <w:t>更多相关图书推荐：https://www.jiaokey.com</w:t>
      </w:r>
    </w:p>
    <w:p>
      <w:r>
        <w:t>比尔一别洛采尔科夫斯基著；郁文哉，马华译 其他作品：https://www.jiaokey.com/tag/比尔一别洛采尔科夫斯基著；郁文哉，马华译.html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关键词搜索：https://www.jiaokey.com/tag/暴风雨  三幕十场话剧.html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