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坚决反对教条主义的学习倾向</w:t>
      </w:r>
    </w:p>
    <w:p>
      <w:r>
        <w:rPr>
          <w:rFonts w:ascii="宋体" w:hAnsi="宋体" w:eastAsia="宋体"/>
          <w:sz w:val="24"/>
        </w:rPr>
        <w:t>中国人民解放军总政治部宣传部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坚决反对教条主义的学习倾向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中国人民解放军总政治部宣传部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本书出售、求购地址：https://www.jiaokey.com/book/detail/11174732.html</w:t>
      </w:r>
    </w:p>
    <w:p>
      <w:r>
        <w:t>更多相关图书推荐：https://www.jiaokey.com</w:t>
      </w:r>
    </w:p>
    <w:p>
      <w:r>
        <w:t>中国人民解放军总政治部宣传部 其他作品：https://www.jiaokey.com/tag/中国人民解放军总政治部宣传部.html</w:t>
      </w:r>
    </w:p>
    <w:p>
      <w:r>
        <w:t>关键词搜索：https://www.jiaokey.com/tag/坚决反对教条主义的学习倾向.html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