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司空图《诗品》解说二种</w:t>
      </w:r>
    </w:p>
    <w:p>
      <w:r>
        <w:rPr>
          <w:rFonts w:ascii="宋体" w:hAnsi="宋体" w:eastAsia="宋体"/>
          <w:sz w:val="24"/>
        </w:rPr>
        <w:t>（清）孙联奎，杨廷芝著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司空图《诗品》解说二种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（清）孙联奎，杨廷芝著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本书出售、求购地址：https://www.jiaokey.com/book/detail/11174681.html</w:t>
      </w:r>
    </w:p>
    <w:p>
      <w:r>
        <w:t>更多相关图书推荐：https://www.jiaokey.com</w:t>
      </w:r>
    </w:p>
    <w:p>
      <w:r>
        <w:t>（清）孙联奎，杨廷芝著 其他作品：https://www.jiaokey.com/tag/（清）孙联奎，杨廷芝著.html</w:t>
      </w:r>
    </w:p>
    <w:p>
      <w:r>
        <w:t>科学技术出版社 出版图书：https://www.jiaokey.com/tag/科学技术出版社.html</w:t>
      </w:r>
    </w:p>
    <w:p>
      <w:r>
        <w:t>关键词搜索：https://www.jiaokey.com/tag/司空图《诗品》解说二种.html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